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6F" w:rsidRPr="0050404D" w:rsidRDefault="0050404D">
      <w:pPr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</w:t>
      </w:r>
      <w:r w:rsidRPr="0050404D">
        <w:rPr>
          <w:rFonts w:ascii="Times New Roman" w:hAnsi="Times New Roman" w:cs="Times New Roman"/>
          <w:sz w:val="20"/>
          <w:szCs w:val="20"/>
        </w:rPr>
        <w:t>АДМИНИСТРАЦИЯ МЕСТНОГО САМОУПРАВЛЕНИЯ</w:t>
      </w:r>
    </w:p>
    <w:p w:rsidR="0050404D" w:rsidRPr="0050404D" w:rsidRDefault="0050404D">
      <w:pPr>
        <w:rPr>
          <w:rFonts w:ascii="Times New Roman" w:hAnsi="Times New Roman" w:cs="Times New Roman"/>
          <w:sz w:val="20"/>
          <w:szCs w:val="20"/>
        </w:rPr>
      </w:pPr>
      <w:r w:rsidRPr="0050404D">
        <w:rPr>
          <w:rFonts w:ascii="Times New Roman" w:hAnsi="Times New Roman" w:cs="Times New Roman"/>
          <w:sz w:val="20"/>
          <w:szCs w:val="20"/>
        </w:rPr>
        <w:t xml:space="preserve">                                     ДИГОРСКОГО РАЙОНА РСО-АЛАНИЯ</w:t>
      </w:r>
    </w:p>
    <w:p w:rsidR="0050404D" w:rsidRPr="0050404D" w:rsidRDefault="0050404D">
      <w:pPr>
        <w:rPr>
          <w:rFonts w:ascii="Times New Roman" w:hAnsi="Times New Roman" w:cs="Times New Roman"/>
          <w:sz w:val="20"/>
          <w:szCs w:val="20"/>
        </w:rPr>
      </w:pPr>
      <w:r w:rsidRPr="0050404D">
        <w:rPr>
          <w:rFonts w:ascii="Times New Roman" w:hAnsi="Times New Roman" w:cs="Times New Roman"/>
          <w:sz w:val="20"/>
          <w:szCs w:val="20"/>
        </w:rPr>
        <w:t xml:space="preserve">              ГЛАВА АДМИНИСТРАЦИИ МЕСТНОГО САМОУПРАВЛЕНИЯ</w:t>
      </w:r>
    </w:p>
    <w:p w:rsidR="0050404D" w:rsidRDefault="0050404D">
      <w:pPr>
        <w:rPr>
          <w:rFonts w:ascii="Times New Roman" w:hAnsi="Times New Roman" w:cs="Times New Roman"/>
          <w:sz w:val="20"/>
          <w:szCs w:val="20"/>
        </w:rPr>
      </w:pPr>
      <w:r w:rsidRPr="0050404D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ПОСТАНОВЛЕНИЕ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от_11.02.2005.г                                №33                                    г</w:t>
      </w:r>
      <w:proofErr w:type="gramStart"/>
      <w:r>
        <w:rPr>
          <w:rFonts w:ascii="Times New Roman" w:hAnsi="Times New Roman" w:cs="Times New Roman"/>
        </w:rPr>
        <w:t>.Д</w:t>
      </w:r>
      <w:proofErr w:type="gramEnd"/>
      <w:r>
        <w:rPr>
          <w:rFonts w:ascii="Times New Roman" w:hAnsi="Times New Roman" w:cs="Times New Roman"/>
        </w:rPr>
        <w:t>игора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нормативов потребления</w:t>
      </w:r>
    </w:p>
    <w:p w:rsidR="0050404D" w:rsidRDefault="00BB031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ж</w:t>
      </w:r>
      <w:r w:rsidR="0050404D">
        <w:rPr>
          <w:rFonts w:ascii="Times New Roman" w:hAnsi="Times New Roman" w:cs="Times New Roman"/>
        </w:rPr>
        <w:t>илищн</w:t>
      </w:r>
      <w:proofErr w:type="gramStart"/>
      <w:r w:rsidR="0050404D">
        <w:rPr>
          <w:rFonts w:ascii="Times New Roman" w:hAnsi="Times New Roman" w:cs="Times New Roman"/>
        </w:rPr>
        <w:t>о</w:t>
      </w:r>
      <w:proofErr w:type="spellEnd"/>
      <w:r w:rsidR="0050404D">
        <w:rPr>
          <w:rFonts w:ascii="Times New Roman" w:hAnsi="Times New Roman" w:cs="Times New Roman"/>
        </w:rPr>
        <w:t>-</w:t>
      </w:r>
      <w:proofErr w:type="gramEnd"/>
      <w:r w:rsidR="0050404D">
        <w:rPr>
          <w:rFonts w:ascii="Times New Roman" w:hAnsi="Times New Roman" w:cs="Times New Roman"/>
        </w:rPr>
        <w:t xml:space="preserve"> коммунальных </w:t>
      </w:r>
      <w:r>
        <w:rPr>
          <w:rFonts w:ascii="Times New Roman" w:hAnsi="Times New Roman" w:cs="Times New Roman"/>
        </w:rPr>
        <w:t>услуг, предоставляемых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proofErr w:type="spellStart"/>
      <w:r>
        <w:rPr>
          <w:rFonts w:ascii="Times New Roman" w:hAnsi="Times New Roman" w:cs="Times New Roman"/>
        </w:rPr>
        <w:t>Дигорском</w:t>
      </w:r>
      <w:proofErr w:type="spellEnd"/>
      <w:r>
        <w:rPr>
          <w:rFonts w:ascii="Times New Roman" w:hAnsi="Times New Roman" w:cs="Times New Roman"/>
        </w:rPr>
        <w:t xml:space="preserve"> районе.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В целях упорядочения нормативов потребления жилищно-коммунальных </w:t>
      </w:r>
      <w:r w:rsidR="00BB0317">
        <w:rPr>
          <w:rFonts w:ascii="Times New Roman" w:hAnsi="Times New Roman" w:cs="Times New Roman"/>
        </w:rPr>
        <w:t>услуг, предоставляемых</w:t>
      </w:r>
      <w:r>
        <w:rPr>
          <w:rFonts w:ascii="Times New Roman" w:hAnsi="Times New Roman" w:cs="Times New Roman"/>
        </w:rPr>
        <w:t xml:space="preserve"> в </w:t>
      </w:r>
      <w:proofErr w:type="spellStart"/>
      <w:r>
        <w:rPr>
          <w:rFonts w:ascii="Times New Roman" w:hAnsi="Times New Roman" w:cs="Times New Roman"/>
        </w:rPr>
        <w:t>Дигорском</w:t>
      </w:r>
      <w:proofErr w:type="spellEnd"/>
      <w:r>
        <w:rPr>
          <w:rFonts w:ascii="Times New Roman" w:hAnsi="Times New Roman" w:cs="Times New Roman"/>
        </w:rPr>
        <w:t xml:space="preserve"> районе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p w:rsidR="0050404D" w:rsidRDefault="005040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Pr="0050404D">
        <w:rPr>
          <w:rFonts w:ascii="Times New Roman" w:hAnsi="Times New Roman" w:cs="Times New Roman"/>
          <w:b/>
        </w:rPr>
        <w:t>Постановляю</w:t>
      </w:r>
      <w:r>
        <w:rPr>
          <w:rFonts w:ascii="Times New Roman" w:hAnsi="Times New Roman" w:cs="Times New Roman"/>
          <w:b/>
        </w:rPr>
        <w:t>:</w:t>
      </w:r>
    </w:p>
    <w:p w:rsidR="0050404D" w:rsidRDefault="005040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1.</w:t>
      </w:r>
      <w:r>
        <w:rPr>
          <w:rFonts w:ascii="Times New Roman" w:hAnsi="Times New Roman" w:cs="Times New Roman"/>
        </w:rPr>
        <w:t xml:space="preserve">Утвердить в Дигорском районе нормативы расхода воды, </w:t>
      </w:r>
      <w:proofErr w:type="spellStart"/>
      <w:r>
        <w:rPr>
          <w:rFonts w:ascii="Times New Roman" w:hAnsi="Times New Roman" w:cs="Times New Roman"/>
        </w:rPr>
        <w:t>теплопотребления</w:t>
      </w:r>
      <w:proofErr w:type="gramStart"/>
      <w:r>
        <w:rPr>
          <w:rFonts w:ascii="Times New Roman" w:hAnsi="Times New Roman" w:cs="Times New Roman"/>
        </w:rPr>
        <w:t>,н</w:t>
      </w:r>
      <w:proofErr w:type="gramEnd"/>
      <w:r>
        <w:rPr>
          <w:rFonts w:ascii="Times New Roman" w:hAnsi="Times New Roman" w:cs="Times New Roman"/>
        </w:rPr>
        <w:t>ормы</w:t>
      </w:r>
      <w:proofErr w:type="spellEnd"/>
      <w:r>
        <w:rPr>
          <w:rFonts w:ascii="Times New Roman" w:hAnsi="Times New Roman" w:cs="Times New Roman"/>
        </w:rPr>
        <w:t xml:space="preserve"> накопления бытовых отходов согласно Постановлению Правительства </w:t>
      </w:r>
      <w:proofErr w:type="spellStart"/>
      <w:r>
        <w:rPr>
          <w:rFonts w:ascii="Times New Roman" w:hAnsi="Times New Roman" w:cs="Times New Roman"/>
        </w:rPr>
        <w:t>РСО-Алания</w:t>
      </w:r>
      <w:proofErr w:type="spellEnd"/>
      <w:r>
        <w:rPr>
          <w:rFonts w:ascii="Times New Roman" w:hAnsi="Times New Roman" w:cs="Times New Roman"/>
        </w:rPr>
        <w:t xml:space="preserve"> №37 от 28.01.05.г.</w:t>
      </w:r>
      <w:r w:rsidR="005A3C88">
        <w:rPr>
          <w:rFonts w:ascii="Times New Roman" w:hAnsi="Times New Roman" w:cs="Times New Roman"/>
        </w:rPr>
        <w:t xml:space="preserve"> ( приложения №1,2,3).</w:t>
      </w: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2.Постановление вступает в силу с 1 февраля 2005года.</w:t>
      </w: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постановления возложить на заместителя Главы АМСУ Дигорского района </w:t>
      </w:r>
      <w:proofErr w:type="spellStart"/>
      <w:r>
        <w:rPr>
          <w:rFonts w:ascii="Times New Roman" w:hAnsi="Times New Roman" w:cs="Times New Roman"/>
        </w:rPr>
        <w:t>Хадаева</w:t>
      </w:r>
      <w:proofErr w:type="spellEnd"/>
      <w:r>
        <w:rPr>
          <w:rFonts w:ascii="Times New Roman" w:hAnsi="Times New Roman" w:cs="Times New Roman"/>
        </w:rPr>
        <w:t xml:space="preserve"> Г.Е</w:t>
      </w:r>
    </w:p>
    <w:p w:rsidR="005A3C88" w:rsidRDefault="005A3C88">
      <w:pPr>
        <w:rPr>
          <w:rFonts w:ascii="Times New Roman" w:hAnsi="Times New Roman" w:cs="Times New Roman"/>
        </w:rPr>
      </w:pPr>
    </w:p>
    <w:p w:rsidR="005A3C88" w:rsidRDefault="005A3C88">
      <w:pPr>
        <w:rPr>
          <w:rFonts w:ascii="Times New Roman" w:hAnsi="Times New Roman" w:cs="Times New Roman"/>
        </w:rPr>
      </w:pP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Глава </w:t>
      </w: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местного самоуправления </w:t>
      </w:r>
    </w:p>
    <w:p w:rsidR="005A3C88" w:rsidRDefault="005A3C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Дигорского района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А.С.Гулаев</w:t>
      </w:r>
      <w:proofErr w:type="spellEnd"/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</w:p>
    <w:p w:rsidR="00E9169D" w:rsidRDefault="00E916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Приложение №1</w:t>
      </w:r>
    </w:p>
    <w:p w:rsidR="00E9169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К постановлению Главы АМСУ </w:t>
      </w:r>
    </w:p>
    <w:p w:rsidR="00E9169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Дигорского района №33 от11.02.05г.</w:t>
      </w:r>
    </w:p>
    <w:p w:rsidR="00E9169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Нормативы расхода воды по степени</w:t>
      </w:r>
    </w:p>
    <w:p w:rsidR="00E9169D" w:rsidRPr="0050404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благоустроенности  жилищного фонда</w:t>
      </w:r>
    </w:p>
    <w:p w:rsidR="00E9169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07"/>
        <w:gridCol w:w="4385"/>
        <w:gridCol w:w="2389"/>
        <w:gridCol w:w="2390"/>
      </w:tblGrid>
      <w:tr w:rsidR="00E9169D" w:rsidTr="00E9169D">
        <w:tc>
          <w:tcPr>
            <w:tcW w:w="392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Потребители по степени благоустройства жилищного фонда</w:t>
            </w:r>
          </w:p>
        </w:tc>
        <w:tc>
          <w:tcPr>
            <w:tcW w:w="2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</w:tc>
        <w:tc>
          <w:tcPr>
            <w:tcW w:w="2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расхода воды/  в т.ч. горячей/литров</w:t>
            </w:r>
          </w:p>
        </w:tc>
      </w:tr>
      <w:tr w:rsidR="00E9169D" w:rsidTr="00E9169D">
        <w:tc>
          <w:tcPr>
            <w:tcW w:w="392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 квартирного типа с водопроводом и канализацией без ванн, без газоснабжения</w:t>
            </w:r>
          </w:p>
        </w:tc>
        <w:tc>
          <w:tcPr>
            <w:tcW w:w="2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житель</w:t>
            </w:r>
          </w:p>
        </w:tc>
        <w:tc>
          <w:tcPr>
            <w:tcW w:w="2393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95</w:t>
            </w:r>
          </w:p>
        </w:tc>
      </w:tr>
      <w:tr w:rsidR="00E9169D" w:rsidTr="00E9169D">
        <w:tc>
          <w:tcPr>
            <w:tcW w:w="392" w:type="dxa"/>
          </w:tcPr>
          <w:p w:rsidR="00E9169D" w:rsidRDefault="00E9169D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93" w:type="dxa"/>
          </w:tcPr>
          <w:p w:rsidR="00E9169D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Жилые дома квартирного типа с водопроводом и канализацией без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газоснабжением</w:t>
            </w:r>
          </w:p>
        </w:tc>
        <w:tc>
          <w:tcPr>
            <w:tcW w:w="2393" w:type="dxa"/>
          </w:tcPr>
          <w:p w:rsidR="00E9169D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житель</w:t>
            </w:r>
          </w:p>
        </w:tc>
        <w:tc>
          <w:tcPr>
            <w:tcW w:w="2393" w:type="dxa"/>
          </w:tcPr>
          <w:p w:rsidR="00E9169D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120</w:t>
            </w:r>
          </w:p>
        </w:tc>
      </w:tr>
      <w:tr w:rsidR="001D6815" w:rsidTr="00E9169D">
        <w:tc>
          <w:tcPr>
            <w:tcW w:w="392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 квартирного типа с водопроводом, канализацией и ваннами с газовыми водонагревателями.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житель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190</w:t>
            </w:r>
          </w:p>
        </w:tc>
      </w:tr>
      <w:tr w:rsidR="001D6815" w:rsidTr="00E9169D">
        <w:tc>
          <w:tcPr>
            <w:tcW w:w="392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дома квартирного типа с централизованным горячим водоснабжением, оборудованные умывальниками, мойками и душами.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житель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195</w:t>
            </w:r>
          </w:p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/85/</w:t>
            </w:r>
          </w:p>
        </w:tc>
      </w:tr>
      <w:tr w:rsidR="001D6815" w:rsidTr="00E9169D">
        <w:tc>
          <w:tcPr>
            <w:tcW w:w="392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Жилые дома квартирного типа с ваннами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длинной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1500 до 1700 мм оборудованными душами.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жителя</w:t>
            </w:r>
          </w:p>
        </w:tc>
        <w:tc>
          <w:tcPr>
            <w:tcW w:w="2393" w:type="dxa"/>
          </w:tcPr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250</w:t>
            </w:r>
          </w:p>
          <w:p w:rsidR="001D6815" w:rsidRDefault="001D6815" w:rsidP="00E9169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/105/</w:t>
            </w:r>
          </w:p>
        </w:tc>
      </w:tr>
    </w:tbl>
    <w:p w:rsidR="00E9169D" w:rsidRDefault="00E9169D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Приложение № 2</w:t>
      </w: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к постановлению Главы АМСУ</w:t>
      </w:r>
    </w:p>
    <w:p w:rsidR="008E6957" w:rsidRDefault="008E6957" w:rsidP="008E6957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Дигорского района №33 от 11.02.2005 года.</w:t>
      </w:r>
    </w:p>
    <w:p w:rsidR="008E6957" w:rsidRDefault="008E6957" w:rsidP="008E6957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Нормы накопления бытовых отходов</w:t>
      </w:r>
    </w:p>
    <w:tbl>
      <w:tblPr>
        <w:tblStyle w:val="a3"/>
        <w:tblW w:w="0" w:type="auto"/>
        <w:tblLayout w:type="fixed"/>
        <w:tblLook w:val="04A0"/>
      </w:tblPr>
      <w:tblGrid>
        <w:gridCol w:w="467"/>
        <w:gridCol w:w="3184"/>
        <w:gridCol w:w="3261"/>
        <w:gridCol w:w="1226"/>
        <w:gridCol w:w="1433"/>
      </w:tblGrid>
      <w:tr w:rsidR="00EC4EF6" w:rsidTr="00EC4EF6">
        <w:tc>
          <w:tcPr>
            <w:tcW w:w="467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84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образования отходов</w:t>
            </w:r>
          </w:p>
        </w:tc>
        <w:tc>
          <w:tcPr>
            <w:tcW w:w="3261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образования отходов</w:t>
            </w:r>
          </w:p>
        </w:tc>
        <w:tc>
          <w:tcPr>
            <w:tcW w:w="2659" w:type="dxa"/>
            <w:gridSpan w:val="2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накопления отходов среднегодовая</w:t>
            </w:r>
          </w:p>
        </w:tc>
      </w:tr>
      <w:tr w:rsidR="00EC4EF6" w:rsidTr="00EC4EF6">
        <w:trPr>
          <w:trHeight w:val="254"/>
        </w:trPr>
        <w:tc>
          <w:tcPr>
            <w:tcW w:w="467" w:type="dxa"/>
            <w:vMerge w:val="restart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 w:val="restart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</w:t>
            </w:r>
          </w:p>
        </w:tc>
        <w:tc>
          <w:tcPr>
            <w:tcW w:w="3261" w:type="dxa"/>
            <w:vMerge w:val="restart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2</w:t>
            </w:r>
          </w:p>
        </w:tc>
        <w:tc>
          <w:tcPr>
            <w:tcW w:w="1226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</w:p>
        </w:tc>
        <w:tc>
          <w:tcPr>
            <w:tcW w:w="1433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куб.м.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  <w:vMerge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4" w:type="dxa"/>
            <w:vMerge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3</w:t>
            </w:r>
          </w:p>
        </w:tc>
        <w:tc>
          <w:tcPr>
            <w:tcW w:w="1433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4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84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Благоустроенные жилые дома, общежития</w:t>
            </w:r>
          </w:p>
        </w:tc>
        <w:tc>
          <w:tcPr>
            <w:tcW w:w="3261" w:type="dxa"/>
          </w:tcPr>
          <w:p w:rsidR="008E6957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 человек</w:t>
            </w:r>
          </w:p>
        </w:tc>
        <w:tc>
          <w:tcPr>
            <w:tcW w:w="1226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209</w:t>
            </w:r>
          </w:p>
        </w:tc>
        <w:tc>
          <w:tcPr>
            <w:tcW w:w="1433" w:type="dxa"/>
          </w:tcPr>
          <w:p w:rsidR="008E6957" w:rsidRDefault="008E695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0,99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84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Частный сектор</w:t>
            </w:r>
          </w:p>
        </w:tc>
        <w:tc>
          <w:tcPr>
            <w:tcW w:w="3261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 человек</w:t>
            </w:r>
          </w:p>
        </w:tc>
        <w:tc>
          <w:tcPr>
            <w:tcW w:w="1226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330</w:t>
            </w:r>
          </w:p>
        </w:tc>
        <w:tc>
          <w:tcPr>
            <w:tcW w:w="1433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1,21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84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Больницы</w:t>
            </w:r>
          </w:p>
        </w:tc>
        <w:tc>
          <w:tcPr>
            <w:tcW w:w="3261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9127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койка \ место</w:t>
            </w:r>
          </w:p>
        </w:tc>
        <w:tc>
          <w:tcPr>
            <w:tcW w:w="1226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44</w:t>
            </w:r>
          </w:p>
        </w:tc>
        <w:tc>
          <w:tcPr>
            <w:tcW w:w="1433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0,22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6B6B66" w:rsidRDefault="006B6B6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84" w:type="dxa"/>
          </w:tcPr>
          <w:p w:rsidR="006B6B66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Поликлиники</w:t>
            </w:r>
          </w:p>
        </w:tc>
        <w:tc>
          <w:tcPr>
            <w:tcW w:w="3261" w:type="dxa"/>
          </w:tcPr>
          <w:p w:rsidR="006B6B66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 посещение</w:t>
            </w:r>
          </w:p>
        </w:tc>
        <w:tc>
          <w:tcPr>
            <w:tcW w:w="1226" w:type="dxa"/>
          </w:tcPr>
          <w:p w:rsidR="006B6B66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44</w:t>
            </w:r>
          </w:p>
        </w:tc>
        <w:tc>
          <w:tcPr>
            <w:tcW w:w="1433" w:type="dxa"/>
          </w:tcPr>
          <w:p w:rsidR="006B6B66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0,22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184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Гостиницы</w:t>
            </w:r>
          </w:p>
        </w:tc>
        <w:tc>
          <w:tcPr>
            <w:tcW w:w="3261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 место</w:t>
            </w:r>
          </w:p>
        </w:tc>
        <w:tc>
          <w:tcPr>
            <w:tcW w:w="1226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120</w:t>
            </w:r>
          </w:p>
        </w:tc>
        <w:tc>
          <w:tcPr>
            <w:tcW w:w="1433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0,7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184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сады</w:t>
            </w:r>
          </w:p>
        </w:tc>
        <w:tc>
          <w:tcPr>
            <w:tcW w:w="3261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1 место</w:t>
            </w:r>
          </w:p>
        </w:tc>
        <w:tc>
          <w:tcPr>
            <w:tcW w:w="1226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95</w:t>
            </w:r>
          </w:p>
        </w:tc>
        <w:tc>
          <w:tcPr>
            <w:tcW w:w="1433" w:type="dxa"/>
          </w:tcPr>
          <w:p w:rsidR="009127AD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9127AD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184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Школьные учебные заведения,</w:t>
            </w:r>
          </w:p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техникумы</w:t>
            </w:r>
          </w:p>
        </w:tc>
        <w:tc>
          <w:tcPr>
            <w:tcW w:w="3261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EC4E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учащегося</w:t>
            </w:r>
          </w:p>
        </w:tc>
        <w:tc>
          <w:tcPr>
            <w:tcW w:w="1226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C4EF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33" w:type="dxa"/>
          </w:tcPr>
          <w:p w:rsidR="009127AD" w:rsidRDefault="009127AD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0,12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9127AD" w:rsidRDefault="009127AD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184" w:type="dxa"/>
          </w:tcPr>
          <w:p w:rsidR="009127AD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Театры, кинотеатры, игорные заведения</w:t>
            </w:r>
          </w:p>
        </w:tc>
        <w:tc>
          <w:tcPr>
            <w:tcW w:w="3261" w:type="dxa"/>
          </w:tcPr>
          <w:p w:rsidR="009127AD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на 1 место</w:t>
            </w:r>
          </w:p>
        </w:tc>
        <w:tc>
          <w:tcPr>
            <w:tcW w:w="1226" w:type="dxa"/>
          </w:tcPr>
          <w:p w:rsidR="009127AD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30</w:t>
            </w:r>
          </w:p>
        </w:tc>
        <w:tc>
          <w:tcPr>
            <w:tcW w:w="1433" w:type="dxa"/>
          </w:tcPr>
          <w:p w:rsidR="009127AD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0,2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184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Учреждения, предприятия, организации</w:t>
            </w:r>
          </w:p>
        </w:tc>
        <w:tc>
          <w:tcPr>
            <w:tcW w:w="3261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на 1 сотрудника</w:t>
            </w:r>
          </w:p>
        </w:tc>
        <w:tc>
          <w:tcPr>
            <w:tcW w:w="1226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44</w:t>
            </w:r>
          </w:p>
        </w:tc>
        <w:tc>
          <w:tcPr>
            <w:tcW w:w="1433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0,22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184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промтоварные,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хозтовары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продовольственные без кухни продовольственные с кухней</w:t>
            </w:r>
          </w:p>
        </w:tc>
        <w:tc>
          <w:tcPr>
            <w:tcW w:w="3261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на 1 кв.м. торговой площади</w:t>
            </w:r>
          </w:p>
        </w:tc>
        <w:tc>
          <w:tcPr>
            <w:tcW w:w="1226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88</w:t>
            </w:r>
          </w:p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176</w:t>
            </w:r>
          </w:p>
        </w:tc>
        <w:tc>
          <w:tcPr>
            <w:tcW w:w="1433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0,55</w:t>
            </w:r>
          </w:p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0,58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EC4EF6" w:rsidRDefault="00EC4EF6" w:rsidP="00EC4EF6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184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Санатории, пансионаты, дома отдыха</w:t>
            </w:r>
          </w:p>
        </w:tc>
        <w:tc>
          <w:tcPr>
            <w:tcW w:w="3261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1 место</w:t>
            </w:r>
          </w:p>
        </w:tc>
        <w:tc>
          <w:tcPr>
            <w:tcW w:w="1226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250</w:t>
            </w:r>
          </w:p>
        </w:tc>
        <w:tc>
          <w:tcPr>
            <w:tcW w:w="1433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1,0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EC4EF6" w:rsidRDefault="00EC4EF6" w:rsidP="00EC4EF6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184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Рынки</w:t>
            </w:r>
          </w:p>
        </w:tc>
        <w:tc>
          <w:tcPr>
            <w:tcW w:w="3261" w:type="dxa"/>
          </w:tcPr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1 место </w:t>
            </w:r>
          </w:p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1727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 кв.м. торговой площади</w:t>
            </w:r>
          </w:p>
          <w:p w:rsidR="00EC4EF6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</w:tc>
        <w:tc>
          <w:tcPr>
            <w:tcW w:w="1226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110</w:t>
            </w:r>
          </w:p>
        </w:tc>
        <w:tc>
          <w:tcPr>
            <w:tcW w:w="1433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0,66</w:t>
            </w:r>
          </w:p>
        </w:tc>
      </w:tr>
      <w:tr w:rsidR="00EC4EF6" w:rsidTr="00EC4EF6">
        <w:trPr>
          <w:trHeight w:val="218"/>
        </w:trPr>
        <w:tc>
          <w:tcPr>
            <w:tcW w:w="467" w:type="dxa"/>
          </w:tcPr>
          <w:p w:rsidR="00EC4EF6" w:rsidRDefault="00EC4EF6" w:rsidP="00EC4EF6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184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Вокзал, аэропорт, аэровокзал,</w:t>
            </w:r>
          </w:p>
          <w:p w:rsidR="00EC4EF6" w:rsidRDefault="00BB0317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="00EC4EF6">
              <w:rPr>
                <w:rFonts w:ascii="Times New Roman" w:hAnsi="Times New Roman" w:cs="Times New Roman"/>
                <w:sz w:val="20"/>
                <w:szCs w:val="20"/>
              </w:rPr>
              <w:t>афе, рестораны</w:t>
            </w:r>
          </w:p>
        </w:tc>
        <w:tc>
          <w:tcPr>
            <w:tcW w:w="3261" w:type="dxa"/>
          </w:tcPr>
          <w:p w:rsidR="001727B1" w:rsidRDefault="00EC4EF6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1727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кв.м.  площади </w:t>
            </w:r>
          </w:p>
          <w:p w:rsidR="00EC4EF6" w:rsidRDefault="001727B1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на 1 посадочное место</w:t>
            </w:r>
            <w:r w:rsidR="00EC4EF6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226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125</w:t>
            </w:r>
          </w:p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44</w:t>
            </w:r>
          </w:p>
        </w:tc>
        <w:tc>
          <w:tcPr>
            <w:tcW w:w="1433" w:type="dxa"/>
          </w:tcPr>
          <w:p w:rsidR="00EC4EF6" w:rsidRDefault="00EC4EF6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0,5</w:t>
            </w:r>
          </w:p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0,22</w:t>
            </w:r>
          </w:p>
        </w:tc>
      </w:tr>
      <w:tr w:rsidR="001727B1" w:rsidTr="00EC4EF6">
        <w:trPr>
          <w:trHeight w:val="218"/>
        </w:trPr>
        <w:tc>
          <w:tcPr>
            <w:tcW w:w="467" w:type="dxa"/>
          </w:tcPr>
          <w:p w:rsidR="001727B1" w:rsidRDefault="001727B1" w:rsidP="00EC4EF6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184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Собираемые территории отдельно стоящих зданий</w:t>
            </w:r>
          </w:p>
        </w:tc>
        <w:tc>
          <w:tcPr>
            <w:tcW w:w="3261" w:type="dxa"/>
          </w:tcPr>
          <w:p w:rsidR="001727B1" w:rsidRDefault="001727B1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1 кв.м.</w:t>
            </w:r>
          </w:p>
          <w:p w:rsidR="001727B1" w:rsidRDefault="001727B1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5,5</w:t>
            </w:r>
          </w:p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0,088</w:t>
            </w:r>
          </w:p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27B1" w:rsidTr="00EC4EF6">
        <w:trPr>
          <w:trHeight w:val="218"/>
        </w:trPr>
        <w:tc>
          <w:tcPr>
            <w:tcW w:w="467" w:type="dxa"/>
          </w:tcPr>
          <w:p w:rsidR="001727B1" w:rsidRDefault="001727B1" w:rsidP="00EC4EF6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184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Ателье пошивочное</w:t>
            </w:r>
          </w:p>
        </w:tc>
        <w:tc>
          <w:tcPr>
            <w:tcW w:w="3261" w:type="dxa"/>
          </w:tcPr>
          <w:p w:rsidR="001727B1" w:rsidRDefault="001727B1" w:rsidP="009127AD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на 1 сотрудника</w:t>
            </w:r>
          </w:p>
        </w:tc>
        <w:tc>
          <w:tcPr>
            <w:tcW w:w="1226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44</w:t>
            </w:r>
          </w:p>
        </w:tc>
        <w:tc>
          <w:tcPr>
            <w:tcW w:w="1433" w:type="dxa"/>
          </w:tcPr>
          <w:p w:rsidR="001727B1" w:rsidRDefault="001727B1" w:rsidP="008E6957">
            <w:pPr>
              <w:tabs>
                <w:tab w:val="left" w:pos="528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0,22</w:t>
            </w:r>
          </w:p>
        </w:tc>
      </w:tr>
    </w:tbl>
    <w:p w:rsidR="008E6957" w:rsidRDefault="008E6957" w:rsidP="008E6957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8E6957" w:rsidRDefault="008E6957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</w:p>
    <w:p w:rsidR="001727B1" w:rsidRDefault="001727B1" w:rsidP="00E9169D">
      <w:pPr>
        <w:tabs>
          <w:tab w:val="left" w:pos="5283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Приложение №3</w:t>
      </w:r>
    </w:p>
    <w:p w:rsidR="001727B1" w:rsidRDefault="001727B1" w:rsidP="001727B1">
      <w:pPr>
        <w:tabs>
          <w:tab w:val="left" w:pos="666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к постановлению Главы АМСУ</w:t>
      </w:r>
    </w:p>
    <w:p w:rsidR="001727B1" w:rsidRDefault="001727B1" w:rsidP="001727B1">
      <w:pPr>
        <w:tabs>
          <w:tab w:val="left" w:pos="594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Дигорского  района</w:t>
      </w:r>
    </w:p>
    <w:p w:rsidR="001727B1" w:rsidRDefault="001727B1" w:rsidP="001727B1">
      <w:pPr>
        <w:tabs>
          <w:tab w:val="left" w:pos="594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№33 от 11.02.2005г.</w:t>
      </w:r>
    </w:p>
    <w:tbl>
      <w:tblPr>
        <w:tblStyle w:val="a3"/>
        <w:tblW w:w="0" w:type="auto"/>
        <w:tblLook w:val="04A0"/>
      </w:tblPr>
      <w:tblGrid>
        <w:gridCol w:w="675"/>
        <w:gridCol w:w="4395"/>
        <w:gridCol w:w="2529"/>
        <w:gridCol w:w="1972"/>
      </w:tblGrid>
      <w:tr w:rsidR="001727B1" w:rsidTr="001727B1">
        <w:tc>
          <w:tcPr>
            <w:tcW w:w="675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395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72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потребления</w:t>
            </w:r>
          </w:p>
        </w:tc>
      </w:tr>
      <w:tr w:rsidR="001727B1" w:rsidTr="001727B1">
        <w:tc>
          <w:tcPr>
            <w:tcW w:w="675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95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  <w:tc>
          <w:tcPr>
            <w:tcW w:w="2529" w:type="dxa"/>
          </w:tcPr>
          <w:p w:rsidR="001727B1" w:rsidRDefault="001727B1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Гкал/год на 1 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972" w:type="dxa"/>
          </w:tcPr>
          <w:p w:rsidR="001727B1" w:rsidRDefault="005D2649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0,14</w:t>
            </w:r>
          </w:p>
        </w:tc>
      </w:tr>
      <w:tr w:rsidR="005D2649" w:rsidTr="001727B1">
        <w:tc>
          <w:tcPr>
            <w:tcW w:w="675" w:type="dxa"/>
          </w:tcPr>
          <w:p w:rsidR="005D2649" w:rsidRDefault="005D2649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95" w:type="dxa"/>
          </w:tcPr>
          <w:p w:rsidR="005D2649" w:rsidRDefault="005D2649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</w:t>
            </w:r>
          </w:p>
        </w:tc>
        <w:tc>
          <w:tcPr>
            <w:tcW w:w="2529" w:type="dxa"/>
          </w:tcPr>
          <w:p w:rsidR="005D2649" w:rsidRDefault="005D2649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Гкал/год на 1 чел</w:t>
            </w:r>
          </w:p>
        </w:tc>
        <w:tc>
          <w:tcPr>
            <w:tcW w:w="1972" w:type="dxa"/>
          </w:tcPr>
          <w:p w:rsidR="005D2649" w:rsidRDefault="005D2649" w:rsidP="001727B1">
            <w:pPr>
              <w:tabs>
                <w:tab w:val="left" w:pos="59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1,98</w:t>
            </w:r>
          </w:p>
        </w:tc>
      </w:tr>
    </w:tbl>
    <w:p w:rsidR="001727B1" w:rsidRPr="001727B1" w:rsidRDefault="001727B1" w:rsidP="001727B1">
      <w:pPr>
        <w:tabs>
          <w:tab w:val="left" w:pos="594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</w:p>
    <w:sectPr w:rsidR="001727B1" w:rsidRPr="001727B1" w:rsidSect="00A62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50404D"/>
    <w:rsid w:val="001727B1"/>
    <w:rsid w:val="001D6815"/>
    <w:rsid w:val="003515B0"/>
    <w:rsid w:val="0050404D"/>
    <w:rsid w:val="005A3C88"/>
    <w:rsid w:val="005D2649"/>
    <w:rsid w:val="006B6B66"/>
    <w:rsid w:val="00867EA1"/>
    <w:rsid w:val="008E6957"/>
    <w:rsid w:val="009127AD"/>
    <w:rsid w:val="00A62A6F"/>
    <w:rsid w:val="00B03AFF"/>
    <w:rsid w:val="00BB0317"/>
    <w:rsid w:val="00E9169D"/>
    <w:rsid w:val="00EC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ПК</cp:lastModifiedBy>
  <cp:revision>6</cp:revision>
  <dcterms:created xsi:type="dcterms:W3CDTF">2011-04-08T13:58:00Z</dcterms:created>
  <dcterms:modified xsi:type="dcterms:W3CDTF">2011-04-15T07:02:00Z</dcterms:modified>
</cp:coreProperties>
</file>